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最高人民法院行政审判庭</w:t>
      </w:r>
    </w:p>
    <w:p>
      <w:pPr>
        <w:pStyle w:val="7"/>
        <w:rPr>
          <w:rFonts w:hint="eastAsia"/>
        </w:rPr>
      </w:pPr>
      <w:r>
        <w:t>关于征收城市排水设施有偿使用费</w:t>
      </w:r>
    </w:p>
    <w:p>
      <w:pPr>
        <w:pStyle w:val="7"/>
        <w:rPr>
          <w:rFonts w:hint="eastAsia"/>
        </w:rPr>
      </w:pPr>
      <w:r>
        <w:t>发生纠纷案件受理的答复意见</w:t>
      </w:r>
    </w:p>
    <w:p>
      <w:pPr>
        <w:pStyle w:val="12"/>
        <w:jc w:val="both"/>
        <w:rPr>
          <w:rFonts w:hint="eastAsia" w:ascii="宋体" w:hAnsi="宋体" w:eastAsia="宋体" w:cs="宋体"/>
        </w:rPr>
      </w:pPr>
    </w:p>
    <w:p>
      <w:pPr>
        <w:pStyle w:val="22"/>
        <w:rPr>
          <w:rFonts w:hint="eastAsia"/>
        </w:rPr>
      </w:pPr>
      <w:r>
        <w:rPr>
          <w:rFonts w:hint="eastAsia"/>
        </w:rPr>
        <w:t>1996</w:t>
      </w:r>
      <w:r>
        <w:t>年8月24日</w:t>
      </w:r>
      <w:r>
        <w:rPr>
          <w:rFonts w:hint="eastAsia"/>
          <w:lang w:val="en-US" w:eastAsia="zh-CN"/>
        </w:rPr>
        <w:t xml:space="preserve">      </w:t>
      </w:r>
      <w:r>
        <w:t>〔1996〕法行字第10号</w:t>
      </w:r>
    </w:p>
    <w:p>
      <w:pPr>
        <w:pStyle w:val="12"/>
        <w:jc w:val="both"/>
        <w:rPr>
          <w:rFonts w:hint="eastAsia" w:ascii="宋体" w:hAnsi="宋体" w:eastAsia="宋体" w:cs="宋体"/>
        </w:rPr>
      </w:pPr>
    </w:p>
    <w:p>
      <w:pPr>
        <w:pStyle w:val="21"/>
        <w:rPr>
          <w:rFonts w:hint="eastAsia"/>
        </w:rPr>
      </w:pPr>
      <w:r>
        <w:t>湖北省高级人民法院：</w:t>
      </w:r>
    </w:p>
    <w:p>
      <w:pPr>
        <w:pStyle w:val="12"/>
        <w:jc w:val="both"/>
        <w:rPr>
          <w:rFonts w:hint="eastAsia"/>
        </w:rPr>
      </w:pPr>
      <w:r>
        <w:t>你院《关于征收城市排水设施有偿使用费发生的纠纷人民法院可否作为经济纠纷案件受理的请示报告》收悉</w:t>
      </w:r>
      <w:r>
        <w:rPr>
          <w:rFonts w:hint="eastAsia"/>
        </w:rPr>
        <w:t>。经研究，答复如下：</w:t>
      </w:r>
    </w:p>
    <w:p>
      <w:pPr>
        <w:pStyle w:val="12"/>
        <w:rPr>
          <w:rFonts w:hint="eastAsia"/>
        </w:rPr>
      </w:pPr>
      <w:r>
        <w:rPr>
          <w:rFonts w:hint="eastAsia"/>
        </w:rPr>
        <w:t>有关部门根据人民政府的授权，征收城市排水设施使用费与行政管理相对方发生的争议属于行政争议。根据行政诉讼法第十一条的规定，行政管理相对一方对有关部门作出的处理决定不服，依法向人民法院起诉的，人民法院应作为行政案件受理。行政管理相对一方在法定期限内不起诉，又不履行行政处理决定的，作出行政处理决定的有关部门可依法申请人民法院强制执行。</w:t>
      </w:r>
      <w:bookmarkStart w:id="0" w:name="_GoBack"/>
      <w:bookmarkEnd w:id="0"/>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EA3710"/>
    <w:rsid w:val="00323D76"/>
    <w:rsid w:val="02380A4E"/>
    <w:rsid w:val="02C54CFB"/>
    <w:rsid w:val="042F174E"/>
    <w:rsid w:val="0751543E"/>
    <w:rsid w:val="08EA3710"/>
    <w:rsid w:val="0BE369DE"/>
    <w:rsid w:val="0F9D48A9"/>
    <w:rsid w:val="0FC66F39"/>
    <w:rsid w:val="135B4974"/>
    <w:rsid w:val="19EF53F7"/>
    <w:rsid w:val="1C547AC8"/>
    <w:rsid w:val="20194FCD"/>
    <w:rsid w:val="211007F7"/>
    <w:rsid w:val="224D5C1E"/>
    <w:rsid w:val="283A70EB"/>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2017-11-02T10:32:00Z</dcterms:created>
  <dc:creator>Administrator</dc:creator>
  <cp:lastModifiedBy>Administrator</cp:lastModifiedBy>
  <dcterms:modified xsi:type="dcterms:W3CDTF">2017-11-02T11:21:02Z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